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1. 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Expand NCF 2005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National Curriculum Framework 2005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National Common Framework 2005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National Class Framework 2005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2. 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Common Source of Physical discomfort for the children is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Long way to school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Corporal punishment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Heavy school bags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3. 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Teacher as per NCF2005 is a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Boss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Leader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Facilitator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4. 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Do you agree with the statement, "As per NCF the teacher is the co-constructor of knowledge"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Partially agree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Agree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Strongly agree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Not Agreed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5. 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Which of the following documents recommend this statement? "Teacher needs to be empowered to recognize and value, what children learn from their home, social &amp; cultural environment and create opportunities for children to discover."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NCFTE 2010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NCF 2005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NPE 1986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6. 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Several studies have shown that Bilingual proficiency raise the level of 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Cognitive growth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Social tolerance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Diversified thinking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7. 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The aim of teaching English as per NCF 2005 is the creation of 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Bilingualism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Multilinguism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English only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8. 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The purpose of evaluation is not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To motivate children to study under threat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To label the children as slow learners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To identify child who need remediation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9. 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MLL Stands for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Minimum level of learning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Maximum Level of Learning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Minimum level of listening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10. 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NCF 2005 says that Children do not fail; they indicate the failure of the school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Agree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Strongly Agree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Disagree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Strongly Disagree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11. 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Who recommended that in-service courses and refresher courses should be related to the specific needs of the teachers?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Acharya Ramamurthi Review committee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Education commission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Kothari committee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12. 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DPEP stands for: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District primary education plan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District preparation for education programme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District primary education programme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Department of primary education programme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13. 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A teacher should understand the children within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Social context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Cultural context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Political context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14. 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Educational technology should be viewed as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Supplement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Substitute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in all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15. 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Convention on the rights of child says that partnership is our strength such as 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School – community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School- teachers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Teachers – children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16. 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Disability is a social responsibility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Accept it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Reject it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Avoid it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17. 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Craft should be taught as 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Subject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Project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Class room exercise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18. 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The Chair person of the National Steering committee was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Prof.Yash Pal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Dr. Krishna kumar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Prof. Arvindkumar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Prof. Gopal guru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19. 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NCF draws attention on other curricular areas such as 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The art and heritage crafts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Health and physical education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Peace education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20. 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NCF recommends that libraries should be kept open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On school hours only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During vacation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After school hours also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21. 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Major shift in education is from teacher centric to 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Learner centric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Parent centric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Management centric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22. 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NCF recommends the total homework time for X and XII students as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2 hours a day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3 hours a day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4 hours a day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5 hours a day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23. 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Critical Pedagogy facilitates collective decision making through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Open discussion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Closed discussion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 discussion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24. 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The stress related problems of the students can be removed through 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Teaching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Guidance and counseling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Commanding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25. 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The layers of understanding are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Comprehension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Reference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Epistemic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26. 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NCERT reviewed the NCFSE 2000 in the light of the report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Learning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Learning without burden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Learning with burden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27. 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Who proposed NCF as a means of evolving a national system of education?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NPE 1986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NPE 1992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POA1992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28. 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What identity should the teacher education should focus 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Professional identity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Individual identity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Educational identity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29. 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NCF-2005 suggests that the Board Exams for X standard should be made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Compulsory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Optional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Not necessary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30. 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NCF Proposes the evaluation system should be based on 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Marks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Grades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Both marks and Grades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31. 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NCF-2005 recommends the softening of subject boundaries so that children can get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 taste of integrated knowledge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The joy of understanding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More marks and better grades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Both (a) and (b)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32. 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Learning takes place_________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In the school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Outside the school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Both within and outside the school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Only in the classroom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33. 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"The ability to make set of questions for a given answer is a valid test of learning".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Agree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Disagree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Strongly disagree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Children can’t make / frame questions.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34. 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Full form of NCFTE is: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National council for teacher education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National curriculum framework for teacher education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National certificate for teacher education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35. 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As per GOI report 50% children enrolled in 5 to 14 age group, drop out by the time they reach: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Class 5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Class 6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Class 8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Below class 5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36. 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Establishment of the DIETs across the country has been a major development post the following: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RtE 2009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NCFTE 2010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NPE 1986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37. 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Bachelor in Elementary Education (B.El.Ed) was first to be introduced by: 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NCERT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Delhi University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Rajasthan University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NCTE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38. 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Student become eligible for D.Ed course after passing: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Class 10+2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Class 10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Graduation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39. 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The recommendations of NCFTE are applicable for the development of: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D.Ed curriculum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B.Ed curriculum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D.Ed. and B.Ed. curriculum, both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40. 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School Internship programme is particularly developed by: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In-service teachers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Pre-service teachers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Untrained in-service teachers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41. 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Which of the following programmes recommending setting up of Cluster/Block resource centers across the country?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SSA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EFA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DPEP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OBB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42. 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Which of the document has this quote for teachers? "cares for children and loves to be with them, understands them within social, cultural and political contexts, treats all children equally"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NCFTE 2010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NCF2005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RtE 2009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NCFTE/ NCF, both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43. 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M.Ed. is an essential qualification for: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Primary teacher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Elementary teacher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Teacher educator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44. 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As per National Vision, the DIETs are especially mandated to prepare: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Primary teachers.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Elementary teachers.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Secondary teachers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of the above.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45. 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color w:val="4D4D4D"/>
          <w:sz w:val="24"/>
          <w:szCs w:val="24"/>
        </w:rPr>
        <w:t>In GOI, the apex decision making body in education is: 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NCERT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NCTE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MHRD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NUEPA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46. 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color w:val="4D4D4D"/>
          <w:sz w:val="24"/>
          <w:szCs w:val="24"/>
        </w:rPr>
        <w:t>ODL stands for: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Open distance learning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Operational district of learning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Open direct learning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47. 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color w:val="4D4D4D"/>
          <w:sz w:val="24"/>
          <w:szCs w:val="24"/>
        </w:rPr>
        <w:t>For In-service training programmes and continued teacher support at the elementary level, which of the following you feel has a critical role to play?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DIET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DIET/ SIERT/ SCERT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SIERT/ SCERT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NCTE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48. 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color w:val="4D4D4D"/>
          <w:sz w:val="24"/>
          <w:szCs w:val="24"/>
        </w:rPr>
        <w:t>Development of Teaching Learning Centers ( TLCs) is one of the major recommendation of: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NCF 2005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RtE 2009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NCFTE 2010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NPE 1986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49. 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b/>
          <w:bCs/>
          <w:color w:val="4D4D4D"/>
          <w:sz w:val="24"/>
          <w:szCs w:val="24"/>
        </w:rPr>
        <w:t>Full form of ICT is: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Institute of computer technology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Information and communication technology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Information on computer technology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Infrastructure on computer technology</w:t>
      </w:r>
    </w:p>
    <w:p w:rsidR="00961A46" w:rsidRPr="00961A46" w:rsidRDefault="00961A46" w:rsidP="00961A4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961A46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961A46" w:rsidRPr="00961A46" w:rsidRDefault="00961A46" w:rsidP="00961A46">
      <w:pPr>
        <w:numPr>
          <w:ilvl w:val="0"/>
          <w:numId w:val="1"/>
        </w:numPr>
        <w:shd w:val="clear" w:color="auto" w:fill="FBFBFB"/>
        <w:spacing w:before="120" w:after="12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</w:pPr>
      <w:r w:rsidRPr="00961A4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50. </w:t>
      </w:r>
    </w:p>
    <w:p w:rsidR="00961A46" w:rsidRPr="00961A46" w:rsidRDefault="00961A46" w:rsidP="00961A46">
      <w:pPr>
        <w:shd w:val="clear" w:color="auto" w:fill="FBFBFB"/>
        <w:spacing w:before="120" w:after="150" w:line="240" w:lineRule="auto"/>
        <w:ind w:left="1020"/>
        <w:rPr>
          <w:rFonts w:ascii="Roboto" w:eastAsia="Times New Roman" w:hAnsi="Roboto" w:cs="Times New Roman"/>
          <w:color w:val="4D4D4D"/>
          <w:sz w:val="24"/>
          <w:szCs w:val="24"/>
        </w:rPr>
      </w:pPr>
      <w:r w:rsidRPr="00961A46">
        <w:rPr>
          <w:rFonts w:ascii="Roboto" w:eastAsia="Times New Roman" w:hAnsi="Roboto" w:cs="Times New Roman"/>
          <w:color w:val="4D4D4D"/>
          <w:sz w:val="24"/>
          <w:szCs w:val="24"/>
        </w:rPr>
        <w:t>Which is the major arm of MHRD to bring in innovations in quality education?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A.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NCERT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B.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NCTE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C.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NUEPA</w:t>
      </w:r>
    </w:p>
    <w:p w:rsidR="00961A46" w:rsidRPr="00961A46" w:rsidRDefault="00961A46" w:rsidP="00961A46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3"/>
          <w:szCs w:val="23"/>
        </w:rPr>
      </w:pPr>
      <w:r w:rsidRPr="00961A46">
        <w:rPr>
          <w:rFonts w:ascii="Helvetica" w:eastAsia="Times New Roman" w:hAnsi="Helvetica" w:cs="Times New Roman"/>
          <w:color w:val="666666"/>
          <w:sz w:val="23"/>
          <w:szCs w:val="23"/>
        </w:rPr>
        <w:t>D. </w:t>
      </w:r>
    </w:p>
    <w:p w:rsidR="00961A46" w:rsidRPr="00961A46" w:rsidRDefault="00961A46" w:rsidP="00961A46">
      <w:pPr>
        <w:shd w:val="clear" w:color="auto" w:fill="FBFBFB"/>
        <w:spacing w:after="75" w:line="240" w:lineRule="auto"/>
        <w:ind w:left="1440" w:right="375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61A46">
        <w:rPr>
          <w:rFonts w:ascii="Helvetica" w:eastAsia="Times New Roman" w:hAnsi="Helvetica" w:cs="Times New Roman"/>
          <w:color w:val="444444"/>
          <w:sz w:val="21"/>
          <w:szCs w:val="21"/>
        </w:rPr>
        <w:t>All of them</w:t>
      </w:r>
    </w:p>
    <w:p w:rsidR="00220EAE" w:rsidRDefault="00220EAE"/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BJECTIVE TYPE QUESTIONS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1. Expand NCF 2005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National curriculum Framework 2005</w:t>
      </w:r>
      <w:r>
        <w:rPr>
          <w:rFonts w:ascii="Georgia" w:hAnsi="Georgia"/>
          <w:color w:val="000000"/>
          <w:sz w:val="20"/>
          <w:szCs w:val="20"/>
        </w:rPr>
        <w:t>        b. National Common Framework 2005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National Class Framework    2005                 d. None of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2. Common source of physical discomfort for the children is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Long way to school                                       b. Corporal punishment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Heavy school bags                                        d</w:t>
      </w:r>
      <w:r>
        <w:rPr>
          <w:rStyle w:val="Strong"/>
          <w:rFonts w:ascii="Georgia" w:hAnsi="Georgia"/>
          <w:color w:val="000000"/>
          <w:sz w:val="20"/>
          <w:szCs w:val="20"/>
        </w:rPr>
        <w:t>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3. Teacher as per NCF2005 is a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Boss                                                             b. Leader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 </w:t>
      </w:r>
      <w:r>
        <w:rPr>
          <w:rStyle w:val="Strong"/>
          <w:rFonts w:ascii="Georgia" w:hAnsi="Georgia"/>
          <w:color w:val="000000"/>
          <w:sz w:val="20"/>
          <w:szCs w:val="20"/>
        </w:rPr>
        <w:t>Facilitator</w:t>
      </w:r>
      <w:r>
        <w:rPr>
          <w:rFonts w:ascii="Georgia" w:hAnsi="Georgia"/>
          <w:color w:val="000000"/>
          <w:sz w:val="20"/>
          <w:szCs w:val="20"/>
        </w:rPr>
        <w:t>                                                   d.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4. Several studies have shown that Bilingual proficiency raise the level of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Cognitive growth                                           b. social tolerance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diversified thinking                                         </w:t>
      </w:r>
      <w:r>
        <w:rPr>
          <w:rStyle w:val="Strong"/>
          <w:rFonts w:ascii="Georgia" w:hAnsi="Georgia"/>
          <w:color w:val="000000"/>
          <w:sz w:val="20"/>
          <w:szCs w:val="20"/>
        </w:rPr>
        <w:t>d.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5. The aim of teaching English as per NCF 2005 is the creation of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Bilingualism                                       </w:t>
      </w:r>
      <w:r>
        <w:rPr>
          <w:rStyle w:val="Strong"/>
          <w:rFonts w:ascii="Georgia" w:hAnsi="Georgia"/>
          <w:color w:val="000000"/>
          <w:sz w:val="20"/>
          <w:szCs w:val="20"/>
        </w:rPr>
        <w:t>b. Multilingualism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English only                                       d. None of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6. The purpose of evaluation is not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to motivate children to study under threat       b. to label the children as slow learners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to identify child who need remediation      d. </w:t>
      </w:r>
      <w:r>
        <w:rPr>
          <w:rStyle w:val="Strong"/>
          <w:rFonts w:ascii="Georgia" w:hAnsi="Georgia"/>
          <w:color w:val="000000"/>
          <w:sz w:val="20"/>
          <w:szCs w:val="20"/>
        </w:rPr>
        <w:t>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7. MLL approach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Minimum level of learning </w:t>
      </w:r>
      <w:r>
        <w:rPr>
          <w:rFonts w:ascii="Georgia" w:hAnsi="Georgia"/>
          <w:color w:val="000000"/>
          <w:sz w:val="20"/>
          <w:szCs w:val="20"/>
        </w:rPr>
        <w:t>            b. Maximum Level of Learning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Minimum level of listening                              d.None of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8. NCF 2005 says that Children do not fail; they indicate the failure of the school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Agree                                                           b. </w:t>
      </w:r>
      <w:r>
        <w:rPr>
          <w:rStyle w:val="Strong"/>
          <w:rFonts w:ascii="Georgia" w:hAnsi="Georgia"/>
          <w:color w:val="000000"/>
          <w:sz w:val="20"/>
          <w:szCs w:val="20"/>
        </w:rPr>
        <w:t>Strongly Agree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Disagree                                                       d. Strongly Disagree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9. Eliminate the terminology of pass-fail indicate lack of adequate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proficiency</w:t>
      </w:r>
      <w:r>
        <w:rPr>
          <w:rFonts w:ascii="Georgia" w:hAnsi="Georgia"/>
          <w:color w:val="000000"/>
          <w:sz w:val="20"/>
          <w:szCs w:val="20"/>
        </w:rPr>
        <w:t>                                                  b. efficiency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knowledge                                                    d.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10. Malpractices in examinations can be avoided by keeping invigilators from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Own school only                                           b. </w:t>
      </w:r>
      <w:r>
        <w:rPr>
          <w:rStyle w:val="Strong"/>
          <w:rFonts w:ascii="Georgia" w:hAnsi="Georgia"/>
          <w:color w:val="000000"/>
          <w:sz w:val="20"/>
          <w:szCs w:val="20"/>
        </w:rPr>
        <w:t>Other schools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both  own and others                                    d. None of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11. Who recommended that in-service courses and refresher courses should be related to the specific needs of the teachers?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Acharya Ramamurthi Review committee</w:t>
      </w:r>
      <w:r>
        <w:rPr>
          <w:rFonts w:ascii="Georgia" w:hAnsi="Georgia"/>
          <w:color w:val="000000"/>
          <w:sz w:val="20"/>
          <w:szCs w:val="20"/>
        </w:rPr>
        <w:t> b. Education commission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Kothari committee                                         d. None of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12. A teacher should understand the children within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Social context                                               b. Cultural context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political context                                             d. </w:t>
      </w:r>
      <w:r>
        <w:rPr>
          <w:rStyle w:val="Strong"/>
          <w:rFonts w:ascii="Georgia" w:hAnsi="Georgia"/>
          <w:color w:val="000000"/>
          <w:sz w:val="20"/>
          <w:szCs w:val="20"/>
        </w:rPr>
        <w:t>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13. Educational technology should be viewed as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supplement </w:t>
      </w:r>
      <w:r>
        <w:rPr>
          <w:rFonts w:ascii="Georgia" w:hAnsi="Georgia"/>
          <w:color w:val="000000"/>
          <w:sz w:val="20"/>
          <w:szCs w:val="20"/>
        </w:rPr>
        <w:t>                                                b. substitute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all in all                                                         d. None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14. Convention on the rights of child says that partnership is our strength such as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school – community                                       b. school- teachers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teachers – children                                        d</w:t>
      </w:r>
      <w:r>
        <w:rPr>
          <w:rStyle w:val="Strong"/>
          <w:rFonts w:ascii="Georgia" w:hAnsi="Georgia"/>
          <w:color w:val="000000"/>
          <w:sz w:val="20"/>
          <w:szCs w:val="20"/>
        </w:rPr>
        <w:t>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15. Disability is a social responsibility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accept it</w:t>
      </w:r>
      <w:r>
        <w:rPr>
          <w:rFonts w:ascii="Georgia" w:hAnsi="Georgia"/>
          <w:color w:val="000000"/>
          <w:sz w:val="20"/>
          <w:szCs w:val="20"/>
        </w:rPr>
        <w:t>                                                      b. reject it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avoid it                                                         d. None of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16. Craft should be taught as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subject                                                          b. </w:t>
      </w:r>
      <w:r>
        <w:rPr>
          <w:rStyle w:val="Strong"/>
          <w:rFonts w:ascii="Georgia" w:hAnsi="Georgia"/>
          <w:color w:val="000000"/>
          <w:sz w:val="20"/>
          <w:szCs w:val="20"/>
        </w:rPr>
        <w:t>project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class room exercise                                       d.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17. NCF2005 recommends that 25 to 40 percent of the questions should be on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short answer type</w:t>
      </w:r>
      <w:r>
        <w:rPr>
          <w:rFonts w:ascii="Georgia" w:hAnsi="Georgia"/>
          <w:color w:val="000000"/>
          <w:sz w:val="20"/>
          <w:szCs w:val="20"/>
        </w:rPr>
        <w:t>                                       b. Long answer type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objective question type                                  d. None of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18.NCF 2005 states that  the  Board should conduct re-examination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Immediately            </w:t>
      </w:r>
      <w:r>
        <w:rPr>
          <w:rFonts w:ascii="Georgia" w:hAnsi="Georgia"/>
          <w:color w:val="000000"/>
          <w:sz w:val="20"/>
          <w:szCs w:val="20"/>
        </w:rPr>
        <w:t>                                    b. after one month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after two months                                           d. none of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19. The chair person  of the  National Steering committee was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Prof. Yash pal</w:t>
      </w:r>
      <w:r>
        <w:rPr>
          <w:rFonts w:ascii="Georgia" w:hAnsi="Georgia"/>
          <w:color w:val="000000"/>
          <w:sz w:val="20"/>
          <w:szCs w:val="20"/>
        </w:rPr>
        <w:t>                                              b. Dr. Krishna kumar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prof. Arvind kumar                                        d. Prof. Gobal guru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20. NCF draws attention on other curricular areas such as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the art and heritage crafts                              b. health and physical education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peace education                                            </w:t>
      </w:r>
      <w:r>
        <w:rPr>
          <w:rStyle w:val="Strong"/>
          <w:rFonts w:ascii="Georgia" w:hAnsi="Georgia"/>
          <w:color w:val="000000"/>
          <w:sz w:val="20"/>
          <w:szCs w:val="20"/>
        </w:rPr>
        <w:t>d. All  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21. The most important principle of CRC is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Right to participate                                         b. Right to organisation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Right to information                            d.</w:t>
      </w:r>
      <w:r>
        <w:rPr>
          <w:rStyle w:val="Strong"/>
          <w:rFonts w:ascii="Georgia" w:hAnsi="Georgia"/>
          <w:color w:val="000000"/>
          <w:sz w:val="20"/>
          <w:szCs w:val="20"/>
        </w:rPr>
        <w:t> All 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22. NCF recommends that libraries should be kept open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on school hours only                         b. during vacation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After school hours also                                  d.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23. Major shift in education is from teacher centric  to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Learner centric</w:t>
      </w:r>
      <w:r>
        <w:rPr>
          <w:rFonts w:ascii="Georgia" w:hAnsi="Georgia"/>
          <w:color w:val="000000"/>
          <w:sz w:val="20"/>
          <w:szCs w:val="20"/>
        </w:rPr>
        <w:t>                                           b. parent centric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Management centric                          d.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24. NCF recommends the total homework time for X and XII students as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2 hours a day</w:t>
      </w:r>
      <w:r>
        <w:rPr>
          <w:rFonts w:ascii="Georgia" w:hAnsi="Georgia"/>
          <w:color w:val="000000"/>
          <w:sz w:val="20"/>
          <w:szCs w:val="20"/>
        </w:rPr>
        <w:t>                                              b. 3 hours a day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4 hours a day                                                d. 5 h ours a day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25. Critical pedagogy facilitates collective decision making through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Open discussion</w:t>
      </w:r>
      <w:r>
        <w:rPr>
          <w:rFonts w:ascii="Georgia" w:hAnsi="Georgia"/>
          <w:color w:val="000000"/>
          <w:sz w:val="20"/>
          <w:szCs w:val="20"/>
        </w:rPr>
        <w:t>                                         b. closed discussion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No discussion                                               d. None of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26. The stress related problems of the students can be removed through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Teaching                                                       b. </w:t>
      </w:r>
      <w:r>
        <w:rPr>
          <w:rStyle w:val="Strong"/>
          <w:rFonts w:ascii="Georgia" w:hAnsi="Georgia"/>
          <w:color w:val="000000"/>
          <w:sz w:val="20"/>
          <w:szCs w:val="20"/>
        </w:rPr>
        <w:t>guidance and counseling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commanding                                                 d.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27. The layers of understanding are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comprehension                                              b. reference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Epistemic                                                      </w:t>
      </w:r>
      <w:r>
        <w:rPr>
          <w:rStyle w:val="Strong"/>
          <w:rFonts w:ascii="Georgia" w:hAnsi="Georgia"/>
          <w:color w:val="000000"/>
          <w:sz w:val="20"/>
          <w:szCs w:val="20"/>
        </w:rPr>
        <w:t>d.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28. NCERT reviewed the NCFSE 2000 in the light of the report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Learning                                                       b. </w:t>
      </w:r>
      <w:r>
        <w:rPr>
          <w:rStyle w:val="Strong"/>
          <w:rFonts w:ascii="Georgia" w:hAnsi="Georgia"/>
          <w:color w:val="000000"/>
          <w:sz w:val="20"/>
          <w:szCs w:val="20"/>
        </w:rPr>
        <w:t>Learning without burden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Learning with burden                         d.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29. Who proposed NCF as a means of evolving a national system of education?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NPE 1986</w:t>
      </w:r>
      <w:r>
        <w:rPr>
          <w:rFonts w:ascii="Georgia" w:hAnsi="Georgia"/>
          <w:color w:val="000000"/>
          <w:sz w:val="20"/>
          <w:szCs w:val="20"/>
        </w:rPr>
        <w:t>                                                    b. NPE 1992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POA1992                                                    d. all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30. What identity should the teacher education should focus on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 </w:t>
      </w:r>
      <w:r>
        <w:rPr>
          <w:rStyle w:val="Strong"/>
          <w:rFonts w:ascii="Georgia" w:hAnsi="Georgia"/>
          <w:color w:val="000000"/>
          <w:sz w:val="20"/>
          <w:szCs w:val="20"/>
        </w:rPr>
        <w:t>Professional identity</w:t>
      </w:r>
      <w:r>
        <w:rPr>
          <w:rFonts w:ascii="Georgia" w:hAnsi="Georgia"/>
          <w:color w:val="000000"/>
          <w:sz w:val="20"/>
          <w:szCs w:val="20"/>
        </w:rPr>
        <w:t>                                  b. individual identity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educational identity                                        d. all  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31. NCF2005 suggests that the Board Exams for X standard should be made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compulsory                                                   b.</w:t>
      </w:r>
      <w:r>
        <w:rPr>
          <w:rStyle w:val="Strong"/>
          <w:rFonts w:ascii="Georgia" w:hAnsi="Georgia"/>
          <w:color w:val="000000"/>
          <w:sz w:val="20"/>
          <w:szCs w:val="20"/>
        </w:rPr>
        <w:t> optional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c. not necessary                                                d. None of the above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32. NCF proposes the evaluation system should be based on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a. Marks                                                          </w:t>
      </w:r>
      <w:r>
        <w:rPr>
          <w:rStyle w:val="Strong"/>
          <w:rFonts w:ascii="Georgia" w:hAnsi="Georgia"/>
          <w:color w:val="000000"/>
          <w:sz w:val="20"/>
          <w:szCs w:val="20"/>
        </w:rPr>
        <w:t>b. Grades</w:t>
      </w:r>
    </w:p>
    <w:p w:rsidR="00961A46" w:rsidRDefault="00961A46" w:rsidP="00961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c. Both marks and Grades                               d.  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NATIONAL CURRICULAM FRAMEWORK 2005</w:t>
      </w:r>
    </w:p>
    <w:p w:rsidR="00961A46" w:rsidRPr="00961A46" w:rsidRDefault="00961A46" w:rsidP="00961A4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 </w:t>
      </w:r>
    </w:p>
    <w:p w:rsidR="00961A46" w:rsidRPr="00961A46" w:rsidRDefault="00961A46" w:rsidP="00961A4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OBJECTIVE TYPE QUESTIONS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1. Expand NCF 2005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National curriculum Framework 2005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       b. National Common Framework 2005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National Class Framework    2005                 d. None of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2. Common source of physical discomfort for the children is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Long way to school                                       b. Corporal punishment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Heavy school bags                                        d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3. Teacher as per NCF2005 is a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Boss                                                             b. Leader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Facilitator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                                              d.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4. Several studies have shown that Bilingual proficiency raise the level of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Cognitive growth                                           b. social tolerance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diversified thinking                                        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d.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5. The aim of teaching English as per NCF 2005 is the creation of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Bilingualism                                      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b. Multilingualism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English only                                       d. None of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6. The purpose of evaluation is not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to motivate children to study under threat       b. to label the children as slow learners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to identify child who need remediation      d.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7. MLL approach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Minimum level of learning 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       b. Maximum Level of Learning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Minimum level of listening                              d.None of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8. NCF 2005 says that Children do not fail; they indicate the failure of the school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Agree                                                           b.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Strongly Agree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Disagree                                                       d. Strongly Disagree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9. Eliminate the terminology of pass-fail indicate lack of adequate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proficiency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                                             b. efficiency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knowledge                                                    d.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10. Malpractices in examinations can be avoided by keeping invigilators from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Own school only                                           b.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Other schools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both  own and others                                    d. None of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11. Who recommended that in-service courses and refresher courses should be related to the specific needs of the teachers?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Acharya Ramamurthi Review committee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b. Education commission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Kothari committee                                         d. None of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12. A teacher should understand the children within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Social context                                               b. Cultural context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political context                                             d.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13. Educational technology should be viewed as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supplement 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                                           b. substitute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all in all                                                         d. None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14. Convention on the rights of child says that partnership is our strength such as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school – community                                       b. school- teachers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teachers – children                                        d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15. Disability is a social responsibility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accept it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                                                 b. reject it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avoid it                                                         d. None of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16. Craft should be taught as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subject                                                          b.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project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class room exercise                                       d.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17. NCF2005 recommends that 25 to 40 percent of the questions should be on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short answer type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                                     b. Long answer type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objective question type                                  d. None of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18.NCF 2005 states that  the  Board should conduct re-examination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Immediately            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                               b. after one month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after two months                                           d. none of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19. The chair person  of the  National Steering committee was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Prof. Yash pal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                                         b. Dr. Krishna kumar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prof. Arvind kumar                                        d. Prof. Gobal guru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20. NCF draws attention on other curricular areas such as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the art and heritage crafts                              b. health and physical education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peace education                                           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d. All  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21. The most important principle of CRC is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Right to participate                                         b. Right to organisation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Right to information                            d.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 All 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22. NCF recommends that libraries should be kept open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on school hours only                         b. during vacation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After school hours also                                  d.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23. Major shift in education is from teacher centric  to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Learner centric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                                      b. parent centric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Management centric                          d.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24. NCF recommends the total homework time for X and XII students as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2 hours a day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                                         b. 3 hours a day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4 hours a day                                                d. 5 h ours a day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25. Critical pedagogy facilitates collective decision making through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Open discussion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                                    b. closed discussion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No discussion                                               d. None of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26. The stress related problems of the students can be removed through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Teaching                                                       b.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guidance and counseling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commanding                                                 d.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27. The layers of understanding are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comprehension                                              b. reference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Epistemic                                                     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d.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28. NCERT reviewed the NCFSE 2000 in the light of the report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Learning                                                       b.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Learning without burden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Learning with burden                         d.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29. Who proposed NCF as a means of evolving a national system of education?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NPE 1986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                                               b. NPE 1992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POA1992                                                    d. all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30. What identity should the teacher education should focus on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Professional identity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                                b. individual identity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educational identity                                        d. all  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31. NCF2005 suggests that the Board Exams for X standard should be made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compulsory                                                   b.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 optional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not necessary                                                d. None of the above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32. NCF proposes the evaluation system should be based on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Marks                                                         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b. Grades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c. Both marks and Grades                               d.  None of the ab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PAPER 2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Q. 1. National Policy on Education was approved by the parliament in the year.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1985                        b. 1986                        c. 1990                        d. 1984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Q. 2. Tagore say that we achieve  our greatest happiness  when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..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We are being appreciated                                                     b. We earn lot of money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We realize ourselves through others                           d. 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Q.3. Education was included in the concurrent list in the year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1976                        b. 1968                        c. 1964                        d. 1990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Q.4. Learning without burden recommended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Major change in syllabi and text books          b. Change in the system of examination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Helps the child to link school knowledge with every day experiences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d. Al the above.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Q. 5. The social context of education means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 Education does not function in isolation from society.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b. Caste, economic status, cultural diversity influences the participation of children in school.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c. Unequal gender relations also effects the education.               d. Al the above.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6.Who is the chief editor of the book ‘National CurriculumFramework2005’ by NCERT?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a) Shiv Kumar              b) Shweta Uppal          c) Vinod Devikar          d) Shweta Rao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7.As per NCF 2005 we need to view the child as ———–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 a) creature that can be trained            b) a computer that can be programmed           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 c) the father of the man                       d)constructing knowledge all the time.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8. If the answer is 12 what may be the question ?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 a)What is the total of 2 and 8 ?                      b) If 24 is divided by 3 what do we get?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  c)If 4 is multiplied by 3 what do we get ?        d) How many days are there in a week?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9. Layers of understanding  are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a)Epistemic                  b)Reference                 c)Comprehension         d)All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10. Which one is not related to Critical Pedagogy ?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a) Critical Pedagogy provides an opportunity to reflect critically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b) It entails the  acceptance  of multiple view   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c) It does not allow open discussion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d) It facilitates collective decision making through open discussion.  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11. Ethical development means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a) Imposition of do’s and don’ts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b) Forcing disagreement of what is wrong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c) Devising means to help children to make choice between the right and the wrong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d) Writing set pattern of rules and asking children to follow them 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12. Teaching values include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a) Mere lecture methods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b) Suppression if improper and unacceptable feelings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c) Using hostile body language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d) Meaningful discussions of experiences and reflections 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Q13. The period of Elementary school doesn’t include: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a) Development of child’s language competence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b) Setback to child’s mother tongue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c) Ability to use language to communicate with the outer world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d) To make children grow in self confidence as learners 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Q14. ECCE is the abbreviation of 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a) Early Childhood Care and Education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b) Early Culture of Care and Education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c) Early Childhood Concern and Compulsory Education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d) Early Childhood Compulsory Education 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Q15. Assessment and examinations should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a) Assess children’s ability to recall textbook language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b) Assess according to the answers given in guidebooks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c) Assess children’s ability to use his knowledge for problem solving and application in the real world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d) Assess by fixed rules of marking and ranking  </w:t>
      </w: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16. Classrooms can be brighten up by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a)                        Ensuring adequate natural light inside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b)                        Displaying children’s work on the classroom walls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c)                        Display of drawing art &amp; craft  work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d)                        Doing all the above.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17. Ideal teacher student ratio is</w:t>
      </w:r>
    </w:p>
    <w:p w:rsidR="00961A46" w:rsidRPr="00961A46" w:rsidRDefault="00961A46" w:rsidP="00961A4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1 : 25                  b. 1 : 30                       c. 1 : 35                        d. 1 : 40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18. Full form of ICT is</w:t>
      </w:r>
    </w:p>
    <w:p w:rsidR="00961A46" w:rsidRPr="00961A46" w:rsidRDefault="00961A46" w:rsidP="00961A4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Integrated Computer Technology</w:t>
      </w:r>
    </w:p>
    <w:p w:rsidR="00961A46" w:rsidRPr="00961A46" w:rsidRDefault="00961A46" w:rsidP="00961A46">
      <w:pPr>
        <w:numPr>
          <w:ilvl w:val="1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Information Communication Technology</w:t>
      </w:r>
    </w:p>
    <w:p w:rsidR="00961A46" w:rsidRPr="00961A46" w:rsidRDefault="00961A46" w:rsidP="00961A46">
      <w:pPr>
        <w:numPr>
          <w:ilvl w:val="1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Indian Computer Technology</w:t>
      </w:r>
    </w:p>
    <w:p w:rsidR="00961A46" w:rsidRPr="00961A46" w:rsidRDefault="00961A46" w:rsidP="00961A46">
      <w:pPr>
        <w:numPr>
          <w:ilvl w:val="1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19. Ideal time suggested for one period is</w:t>
      </w:r>
    </w:p>
    <w:p w:rsidR="00961A46" w:rsidRPr="00961A46" w:rsidRDefault="00961A46" w:rsidP="00961A4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30 Min             b.  35 Min        c. 40 Min         d. 45 Min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20. Operation Black board implies</w:t>
      </w:r>
    </w:p>
    <w:p w:rsidR="00961A46" w:rsidRPr="00961A46" w:rsidRDefault="00961A46" w:rsidP="00961A4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Having a blackboard in the class</w:t>
      </w:r>
    </w:p>
    <w:p w:rsidR="00961A46" w:rsidRPr="00961A46" w:rsidRDefault="00961A46" w:rsidP="00961A4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Having furniture in the class</w:t>
      </w:r>
    </w:p>
    <w:p w:rsidR="00961A46" w:rsidRPr="00961A46" w:rsidRDefault="00961A46" w:rsidP="00961A4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Having all other minimum requirement for a class.</w:t>
      </w:r>
    </w:p>
    <w:p w:rsidR="00961A46" w:rsidRPr="00961A46" w:rsidRDefault="00961A46" w:rsidP="00961A4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All of the above.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21. Learning without burden was the report of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a)                        Khothari commission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b)                        Chattopadhyan commission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c)                        Dr. Yashpal Committee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d)                        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22. The major shift in the teacher’s role as per NCF 2005 is to function as  : _______</w:t>
      </w:r>
    </w:p>
    <w:p w:rsidR="00961A46" w:rsidRPr="00961A46" w:rsidRDefault="00961A46" w:rsidP="00961A4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Strict disciplinarian</w:t>
      </w:r>
    </w:p>
    <w:p w:rsidR="00961A46" w:rsidRPr="00961A46" w:rsidRDefault="00961A46" w:rsidP="00961A4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Source of knowledge</w:t>
      </w:r>
    </w:p>
    <w:p w:rsidR="00961A46" w:rsidRPr="00961A46" w:rsidRDefault="00961A46" w:rsidP="00961A4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Facilitator</w:t>
      </w:r>
    </w:p>
    <w:p w:rsidR="00961A46" w:rsidRPr="00961A46" w:rsidRDefault="00961A46" w:rsidP="00961A4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None of the above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23. The National  Policy on Education was introduced in</w:t>
      </w:r>
    </w:p>
    <w:p w:rsidR="00961A46" w:rsidRPr="00961A46" w:rsidRDefault="00961A46" w:rsidP="00961A4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Georgia" w:eastAsia="Times New Roman" w:hAnsi="Georgia" w:cs="Times New Roman"/>
          <w:color w:val="333333"/>
          <w:sz w:val="21"/>
          <w:szCs w:val="21"/>
        </w:rPr>
        <w:t>a.1986                         b.  1984                       c. 1990                        d. 2005</w:t>
      </w:r>
    </w:p>
    <w:p w:rsidR="00961A46" w:rsidRPr="00961A46" w:rsidRDefault="00961A46" w:rsidP="00961A4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b/>
          <w:bCs/>
          <w:color w:val="333333"/>
          <w:sz w:val="21"/>
        </w:rPr>
        <w:t>Q 24. A major indicator of quality of in service training is</w:t>
      </w:r>
    </w:p>
    <w:p w:rsidR="00961A46" w:rsidRPr="00961A46" w:rsidRDefault="00961A46" w:rsidP="00961A46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 </w:t>
      </w:r>
    </w:p>
    <w:p w:rsidR="00961A46" w:rsidRPr="00961A46" w:rsidRDefault="00961A46" w:rsidP="00961A46">
      <w:pPr>
        <w:numPr>
          <w:ilvl w:val="1"/>
          <w:numId w:val="7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Duration of course</w:t>
      </w:r>
    </w:p>
    <w:p w:rsidR="00961A46" w:rsidRPr="00961A46" w:rsidRDefault="00961A46" w:rsidP="00961A46">
      <w:pPr>
        <w:numPr>
          <w:ilvl w:val="1"/>
          <w:numId w:val="7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Timing of course</w:t>
      </w:r>
    </w:p>
    <w:p w:rsidR="00961A46" w:rsidRPr="00961A46" w:rsidRDefault="00961A46" w:rsidP="00961A46">
      <w:pPr>
        <w:numPr>
          <w:ilvl w:val="1"/>
          <w:numId w:val="7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Relevance to teacher needs</w:t>
      </w:r>
    </w:p>
    <w:p w:rsidR="00961A46" w:rsidRPr="00961A46" w:rsidRDefault="00961A46" w:rsidP="00961A46">
      <w:pPr>
        <w:numPr>
          <w:ilvl w:val="1"/>
          <w:numId w:val="7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961A46">
        <w:rPr>
          <w:rFonts w:ascii="inherit" w:eastAsia="Times New Roman" w:hAnsi="inherit" w:cs="Times New Roman"/>
          <w:color w:val="333333"/>
          <w:sz w:val="21"/>
          <w:szCs w:val="21"/>
        </w:rPr>
        <w:t>  Venue of the course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br/>
        <w:t>Q1. “It is more useful to know how to mathematize than to know a lot Mathematics”. This statement is given by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9CB9C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David wheeler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George Polya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Van Heile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Vygostsky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Q2. As per NCF 2005, one main goal of mathematics education in schools is to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Develop numeracy skills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Enhance problem solving skills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Nurture analytical ability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9CB9C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Mathematise the child’s thought process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Q3. As per NCF 2005 , mathematics curriculum is ambitious, coherent and teaches important mathematics. Here ambitious ‘refers’ to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Seek narrow aims to teaching mathematics in school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9CB9C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Seek higher aim of teaching mathematics in school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Teach more than one way of solving problems of mathematics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Teach variety of mathematics like arithmetic, algebra, geometry and data handling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Q4. The twin premises to fix the place of mathematics teaching in our school curriculum are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9CB9C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“ how to engage the mind of every student” and “ how to strengthen the student’s resources”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“ how to improve the reasoning ability of every student” and “ how to enhance the spatial ability”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“how to raise the performance of every student in mathematics” and “ how to prepare meritorious student for international olympiads”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“how to make the mathematics class more activity-oriented” and “how to enhance the procedural skills and understanding of algorithms in every students”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Q5. As per the vision statement of NCF 2005, school mathematics does not takes place in a situation where children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Learn to enjoy mathematics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See mathematics as a part of their daily life experience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Pose and solve meaningful problems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9CB9C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Memorise formulae and algorithms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Q6. One of the major reasons for students’ failure in mathematics at school level is that our assessment process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9CB9C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 emphasizes on testing of procedural knowledge than mathematization of abilities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A gender biased and asks problems relevant to boy’s interest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Is more subjective in nature and less or no objective type of questions are included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Gives more weightage to formative assessment than summative assessment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Q7.. In class VI, in the unit of ‘ Understanding Quadrilateral’ , important result related to angle-sum property of quadrilaterals are introduced using paper folding activity followed by the exercise based on these properties.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At these levels proof of the angle property is not given, as the students of class VI are at        Van Hiele level of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Level 2 – informal deduction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Level 3 – deduction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Level 0 – visualization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Level 1 – analysis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Q8. The term ‘Mathematical tools’ refers to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Calculators, rulers, tape measures, protractors, compass etc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All types of materials including language , written symbols, meaningful instructions to establish their purpose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Physical material like geo-board and 3D models, cubic rods etc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Charts based on formulae and concepts, graph paper and dotted sheets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Q9. Four stages of language developments in mathematics classroom in order are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Everyday language -&gt; mathematized situatin language -&gt; language of mathematics problem solving -&gt; symbolic language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Everyday language - &gt;  language of mathematics problem-&gt; mathematized situatin language -&gt; symbolic language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Everyday language - &gt;  language of mathematics problem-&gt; -&gt; symbolic language mathematized situation language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Everyday language - &gt; symbolic language-&gt; language of mathematics problem-&gt; mathematized situation language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Q10. A learner exhibiting difficulties in sorting , recognizing pattern,  orienting numbers and shapes, telling time and measurement may have dyscalculia with difficulty in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Language processing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Visual –motor coordination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Visual-spatial skills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Visual-memory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Q11. Learning mathematics in upper primary level is about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Gaining understanding of mathematical concepts and their application in solveing problems logically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Learning lots of new formulae and algorithms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Remembering solutions or methods of various types of mathematical problems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Learning problem solving techniques only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Q12. As per NCF 2005, the goal of mathematics teaching in school curriculum is that  children  learn  important mathematics” . Important mathematics implies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Understanding appropriate use of learnt mathematical techniques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Verifying geometrical theorems in Maths lab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Knowing mathematical procedures  and algorithms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Solving mathematical games and puzzles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Q13. “Tall shape of mathematics” mentioned in NCF, 2005 refers to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(1)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Solving challenging problems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(2)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Creating math game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(3)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Providing hands on experience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(4)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9CB9C"/>
        </w:rPr>
        <w:t>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Building of one concept on other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Q14 Which one of the following does not match the curricular expectation of teaching mathematics at the primary level?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Analyse and infer from representation of grouped data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Develop a connection between the logical functioning of daily life and that of mathematical thinking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Develop language and symbolic notations with standard algorithms of performing number operations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Represent part of whole as a fraction and order simple fraction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Q15. . As per the NCF 2005, the narrow aim of teaching mathematics at school is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To develop numeracy related skills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To teach algebra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To teach calculation and measurement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To teach daily life problems related to linear algebra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Q16. A teacher uses the exploratory approach, use of manipulative and involvement of students in discussion while giving the concepts of mathematics. She uses this strategy to develop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1.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Develop manipulative skills among students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2.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9CB9C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Creating a certain way of thinking and reasoning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  <w:t>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3.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Achieve the narrow aim of teaching mathematics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4.</w:t>
      </w:r>
      <w:r w:rsidRPr="00961A4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 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Achieve the higher aim of teaching mathematics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Q17. The NCF (2005) considers that Mathematics involves ‘a certain way of thinking and reasoning’.  From the statements given below, pick out one which does not reflect the above   principle :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(1) The way the material presented in the textbooks is written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(2) The activities and exercises chosen for the class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(3) The method by which it is taught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 (4) Giving students set formulae to solve the numerical questions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 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 Q18 . Teaching should aim at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a. enhancing children’s natural desire and strategies to learn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b. reading the lessons in the text book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c. giving class work, home work, project work and conducting tests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d. both (b) and (c) given above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Q19. NCF-2005 recommends the softening of subject boundaries so that children can get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a.   taste of integrated knowledge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  <w:t>b. the joy of understanding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  <w:t>c. more marks and better grades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d. both (a) and (b) above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 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Q21. According to NCF-2005,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      a. Media and educational technologies are significant, but the teacher remains central.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     b. Media and educational technologies are more important than the teacher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     c. Teachers are not required in schools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     d. both (b) and (c)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Q22.Children learn through ——–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      a. experience, experimentation, making and doing things etc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      b. reading, discussion, listening, thinking and reflecting etc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      c. expressing oneself in speech, writing etc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      d. all the above.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Q23. Learning takes place ————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a. in the school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  <w:t>b. outside the school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c. both within and outside the school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  <w:t>d. only in the classroom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Q24.  “The ability to make a set of questions for a given answer is a valid test of learning”.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      a. Agree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  <w:t>      b. Disagree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  <w:t>      c. Strongly disagree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  <w:t>      d. Children can’t make / frame questions.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  <w:t>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Q25. Teachers should ———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a. listen to children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b. listen with empathy and without judgment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c. enable children to listen to each other.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d. all of these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Q26. Understanding and use of language(s) enables the child to ——–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a. make connections between ideas,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b. people and things,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c. relate to the world around them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d. all of these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 Q27 .In one of the chapters in the document NCF-2005 ‘examinations’ are referred to as —————-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a. rat race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b. hurdle race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c. horse race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t>d. none of these</w:t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961A46" w:rsidRPr="00961A46" w:rsidRDefault="00961A46" w:rsidP="00961A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61A4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Q28 . Learning the subject means ——–</w:t>
      </w:r>
    </w:p>
    <w:p w:rsidR="00961A46" w:rsidRDefault="00961A46" w:rsidP="00961A46">
      <w:pPr>
        <w:pStyle w:val="ListParagraph"/>
        <w:numPr>
          <w:ilvl w:val="0"/>
          <w:numId w:val="7"/>
        </w:numPr>
      </w:pP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t> a. learning the terminology,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br/>
        <w:t>b. understanding the concepts,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br/>
        <w:t>c. being able to discuss and write about them critically</w:t>
      </w:r>
      <w:r w:rsidRPr="00961A4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9CB9C"/>
        </w:rPr>
        <w:br/>
        <w:t>d. all of these</w:t>
      </w:r>
    </w:p>
    <w:sectPr w:rsidR="00961A46" w:rsidSect="00220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0958"/>
    <w:multiLevelType w:val="multilevel"/>
    <w:tmpl w:val="71D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72C76"/>
    <w:multiLevelType w:val="multilevel"/>
    <w:tmpl w:val="AA3C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54FC5"/>
    <w:multiLevelType w:val="multilevel"/>
    <w:tmpl w:val="DB3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11826"/>
    <w:multiLevelType w:val="multilevel"/>
    <w:tmpl w:val="4C1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370F3"/>
    <w:multiLevelType w:val="multilevel"/>
    <w:tmpl w:val="B824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931AB"/>
    <w:multiLevelType w:val="multilevel"/>
    <w:tmpl w:val="71D6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27882"/>
    <w:multiLevelType w:val="multilevel"/>
    <w:tmpl w:val="E080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46"/>
    <w:rsid w:val="00220EAE"/>
    <w:rsid w:val="0028299F"/>
    <w:rsid w:val="009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40AC5-9C56-D040-9AE7-DA1EF3F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AE"/>
  </w:style>
  <w:style w:type="paragraph" w:styleId="Heading3">
    <w:name w:val="heading 3"/>
    <w:basedOn w:val="Normal"/>
    <w:link w:val="Heading3Char"/>
    <w:uiPriority w:val="9"/>
    <w:qFormat/>
    <w:rsid w:val="00961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A4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61A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6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1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0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8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9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3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4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23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8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5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2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6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6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95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4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2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3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2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52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6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0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2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7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5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8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8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6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8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95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2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93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9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0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88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22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8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7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7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9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6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3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5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7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0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4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4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6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4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5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7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0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7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52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6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45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32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0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8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50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7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9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5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1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3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4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9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4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4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0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4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3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96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1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72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59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0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2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6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3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1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8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1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9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8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2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0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5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8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46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4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6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6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1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9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5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2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05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2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6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5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5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5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1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8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5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4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8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62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51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6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4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8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5281</Words>
  <Characters>30106</Characters>
  <Application>Microsoft Office Word</Application>
  <DocSecurity>0</DocSecurity>
  <Lines>250</Lines>
  <Paragraphs>70</Paragraphs>
  <ScaleCrop>false</ScaleCrop>
  <Company/>
  <LinksUpToDate>false</LinksUpToDate>
  <CharactersWithSpaces>35317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jashu 2100</cp:lastModifiedBy>
  <cp:revision>2</cp:revision>
  <dcterms:created xsi:type="dcterms:W3CDTF">2022-07-30T05:23:00Z</dcterms:created>
  <dcterms:modified xsi:type="dcterms:W3CDTF">2022-07-30T05:23:00Z</dcterms:modified>
</cp:coreProperties>
</file>